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150D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61EF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741CF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61EFD" w:rsidRPr="00DA3586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DA35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61EFD" w:rsidRPr="00DA358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61EF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61EF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1EF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CF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741CF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1EF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A3586" w:rsidRDefault="00F61EF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358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A358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A358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A3586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DA358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A3586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DA35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A358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A358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DA3586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DA358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A3586" w:rsidRDefault="00F61EF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5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A358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A358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A35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A358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61EFD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 Helyi Esélyegyenlőségi Program 2026. évi felülvizsgálata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61EF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1EF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F61EF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F61EFD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F61EFD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Vincze Péter</w:t>
          </w:r>
        </w:sdtContent>
      </w:sdt>
    </w:p>
    <w:p w:rsidR="009A7C45" w:rsidRPr="005B03DE" w:rsidRDefault="00F61EFD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szociális intézményi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1EF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61EF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61EF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F61EF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E741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EE741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EE7418" w:rsidRDefault="00F61EF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E741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E741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E741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E7418">
        <w:rPr>
          <w:rFonts w:ascii="Times New Roman" w:hAnsi="Times New Roman"/>
          <w:b/>
          <w:bCs/>
          <w:sz w:val="24"/>
          <w:szCs w:val="24"/>
        </w:rPr>
        <w:t>egyszerű</w:t>
      </w:r>
      <w:r w:rsidRPr="00EE741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51EA7" w:rsidRDefault="00751EA7" w:rsidP="004F7841">
      <w:pPr>
        <w:spacing w:after="16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</w:p>
    <w:p w:rsidR="00DA3586" w:rsidRDefault="00DA3586" w:rsidP="004F7841">
      <w:pPr>
        <w:spacing w:after="16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A3C5E" w:rsidRDefault="00F61EFD" w:rsidP="005A22BD">
      <w:pPr>
        <w:spacing w:after="1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E5A38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Képviselő-testület!</w:t>
      </w:r>
    </w:p>
    <w:p w:rsidR="005A22BD" w:rsidRPr="005A22BD" w:rsidRDefault="005A22BD" w:rsidP="005A22BD">
      <w:pPr>
        <w:spacing w:after="1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3C5E" w:rsidRPr="00BA3C5E" w:rsidRDefault="00F61EFD" w:rsidP="00BA3C5E">
      <w:pPr>
        <w:jc w:val="both"/>
        <w:rPr>
          <w:rFonts w:ascii="Times New Roman" w:hAnsi="Times New Roman"/>
          <w:bCs/>
          <w:color w:val="222222"/>
          <w:sz w:val="24"/>
          <w:szCs w:val="24"/>
        </w:rPr>
      </w:pPr>
      <w:r w:rsidRPr="00BA3C5E">
        <w:rPr>
          <w:rFonts w:ascii="Times New Roman" w:hAnsi="Times New Roman"/>
          <w:bCs/>
          <w:color w:val="222222"/>
          <w:sz w:val="24"/>
          <w:szCs w:val="24"/>
        </w:rPr>
        <w:t xml:space="preserve">A hátrányos helyzetű társadalmi csoportok életkörülményeinek javítását szolgáló Helyi Esélyegyenlőségi Program (a továbbiakban: HEP) elkészítését az egyenlő bánásmódról és az esélyegyenlőség előmozdításáról szóló 2003. évi CXXV. törvény (továbbiakban: Ebktv.) 31. §-a írja elő a települési önkormányzatok számára. 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>A törvény, valamint végrehajtási rendeletei szerint a települési önkormányzat ötévente öt évre szóló HEP-et fogad el, melynek időarányos megvalósulását, illetve meghatározott helyzet esetleges megváltozását kétévente át kell tekinteni, mely áttekintés kiterjed a lejárt határidejű intézkedések teljesülésére és eredményeinek felmérésére.</w:t>
      </w:r>
    </w:p>
    <w:p w:rsidR="00BA3C5E" w:rsidRPr="00BD19D8" w:rsidRDefault="00F61EFD" w:rsidP="00D0302A">
      <w:pPr>
        <w:tabs>
          <w:tab w:val="num" w:pos="0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A3C5E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Kerület Erzsébetváros Önkormányzatának Képviselő-testülete </w:t>
      </w:r>
      <w:r w:rsidRPr="00BA3C5E">
        <w:rPr>
          <w:rFonts w:ascii="Times New Roman" w:eastAsia="Calibri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sz w:val="24"/>
          <w:szCs w:val="24"/>
        </w:rPr>
        <w:t>2024-2028</w:t>
      </w:r>
      <w:r w:rsidRPr="00BA3C5E">
        <w:rPr>
          <w:rFonts w:ascii="Times New Roman" w:eastAsia="Calibri" w:hAnsi="Times New Roman"/>
          <w:sz w:val="24"/>
          <w:szCs w:val="24"/>
        </w:rPr>
        <w:t>. közötti időtartamra vonatkozó HEP-et</w:t>
      </w:r>
      <w:r w:rsidR="00BD19D8">
        <w:rPr>
          <w:rFonts w:ascii="Times New Roman" w:eastAsia="Calibri" w:hAnsi="Times New Roman"/>
          <w:sz w:val="24"/>
          <w:szCs w:val="24"/>
        </w:rPr>
        <w:t xml:space="preserve"> </w:t>
      </w:r>
      <w:r w:rsidR="00BD19D8">
        <w:rPr>
          <w:rFonts w:ascii="Times New Roman" w:hAnsi="Times New Roman"/>
          <w:i/>
          <w:sz w:val="24"/>
          <w:szCs w:val="24"/>
          <w:lang w:eastAsia="ar-SA"/>
        </w:rPr>
        <w:t xml:space="preserve">(a dokumentum </w:t>
      </w:r>
      <w:r w:rsidR="00BD19D8" w:rsidRPr="004808CC">
        <w:rPr>
          <w:rFonts w:ascii="Times New Roman" w:hAnsi="Times New Roman"/>
          <w:i/>
          <w:sz w:val="24"/>
          <w:szCs w:val="24"/>
          <w:lang w:eastAsia="ar-SA"/>
        </w:rPr>
        <w:t xml:space="preserve">jelen </w:t>
      </w:r>
      <w:r w:rsidR="00BD19D8">
        <w:rPr>
          <w:rFonts w:ascii="Times New Roman" w:hAnsi="Times New Roman"/>
          <w:i/>
          <w:sz w:val="24"/>
          <w:szCs w:val="24"/>
          <w:lang w:eastAsia="ar-SA"/>
        </w:rPr>
        <w:t xml:space="preserve">előterjesztés </w:t>
      </w:r>
      <w:r w:rsidR="00BD19D8" w:rsidRPr="004808CC">
        <w:rPr>
          <w:rFonts w:ascii="Times New Roman" w:hAnsi="Times New Roman"/>
          <w:i/>
          <w:sz w:val="24"/>
          <w:szCs w:val="24"/>
          <w:lang w:eastAsia="ar-SA"/>
        </w:rPr>
        <w:t>mellékletét képezi</w:t>
      </w:r>
      <w:r w:rsidR="00BD19D8">
        <w:rPr>
          <w:rFonts w:ascii="Times New Roman" w:hAnsi="Times New Roman"/>
          <w:i/>
          <w:sz w:val="24"/>
          <w:szCs w:val="24"/>
          <w:lang w:eastAsia="ar-SA"/>
        </w:rPr>
        <w:t xml:space="preserve">) </w:t>
      </w:r>
      <w:r w:rsidRPr="00BA3C5E">
        <w:rPr>
          <w:rFonts w:ascii="Times New Roman" w:eastAsia="Calibri" w:hAnsi="Times New Roman"/>
          <w:sz w:val="24"/>
          <w:szCs w:val="24"/>
        </w:rPr>
        <w:t xml:space="preserve">a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36/2024. (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II.21.) </w:t>
      </w:r>
      <w:r w:rsidRPr="00BA3C5E">
        <w:rPr>
          <w:rFonts w:ascii="Times New Roman" w:eastAsia="Calibri" w:hAnsi="Times New Roman"/>
          <w:sz w:val="24"/>
          <w:szCs w:val="24"/>
        </w:rPr>
        <w:t xml:space="preserve">határozatával </w:t>
      </w:r>
      <w:bookmarkStart w:id="2" w:name="pr294"/>
      <w:bookmarkEnd w:id="2"/>
      <w:r w:rsidRPr="00BA3C5E">
        <w:rPr>
          <w:rFonts w:ascii="Times New Roman" w:eastAsia="Calibri" w:hAnsi="Times New Roman"/>
          <w:sz w:val="24"/>
          <w:szCs w:val="24"/>
        </w:rPr>
        <w:t xml:space="preserve">elfogadta, mely </w:t>
      </w:r>
      <w:proofErr w:type="gramStart"/>
      <w:r w:rsidRPr="00BA3C5E">
        <w:rPr>
          <w:rFonts w:ascii="Times New Roman" w:eastAsia="Calibri" w:hAnsi="Times New Roman"/>
          <w:sz w:val="24"/>
          <w:szCs w:val="24"/>
        </w:rPr>
        <w:t>dokumentum</w:t>
      </w:r>
      <w:proofErr w:type="gramEnd"/>
      <w:r w:rsidRPr="00BA3C5E">
        <w:rPr>
          <w:rFonts w:ascii="Times New Roman" w:eastAsia="Calibri" w:hAnsi="Times New Roman"/>
          <w:sz w:val="24"/>
          <w:szCs w:val="24"/>
        </w:rPr>
        <w:t xml:space="preserve"> kitér a hátrányos helyzetű társadalmi csoportok - különös tekintettel a nők, a mélyszegénységben élők, romák, a fogyatékkal élő személyek, valamint a gyermekek és idősek csoportjára - oktatási, lakhatási, foglalkoztatási, egészségügyi és szociális helyzetére, illetve a helyzetelemzésen alapuló intézkedési tervben meghatározta a helyzetelemzés során feltárt problémák komplex kezelése érdekében szükséges intézkedéseket. </w:t>
      </w:r>
    </w:p>
    <w:p w:rsidR="00D0302A" w:rsidRDefault="00D0302A" w:rsidP="0099050E">
      <w:pPr>
        <w:shd w:val="clear" w:color="auto" w:fill="FFFFFF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9050E" w:rsidRPr="0099050E" w:rsidRDefault="00F61EFD" w:rsidP="0099050E">
      <w:pPr>
        <w:shd w:val="clear" w:color="auto" w:fill="FFFFFF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A HEP törvény által előírt áttekintése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2026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>. év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ben</w:t>
      </w:r>
      <w:r w:rsidR="003E2A5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vált esedékessé, </w:t>
      </w:r>
      <w:r w:rsidR="003E2A5D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mely </w:t>
      </w:r>
      <w:r w:rsidR="003E2A5D">
        <w:rPr>
          <w:rFonts w:ascii="Times New Roman" w:eastAsiaTheme="minorHAnsi" w:hAnsi="Times New Roman"/>
          <w:sz w:val="24"/>
          <w:szCs w:val="24"/>
          <w:lang w:eastAsia="en-US"/>
        </w:rPr>
        <w:t xml:space="preserve">elsősorban 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a Bischitz Johanna Integrált Humán Szolgáltató Központ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és a KULT7 Erzsébetváros Nonprofit Kft. 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>együttműködésével valósult meg.</w:t>
      </w:r>
      <w:r w:rsidRPr="0099050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A3C5E" w:rsidRPr="00BA3C5E" w:rsidRDefault="00F61EFD" w:rsidP="00BA3C5E">
      <w:pPr>
        <w:shd w:val="clear" w:color="auto" w:fill="FFFFFF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0389">
        <w:rPr>
          <w:rFonts w:ascii="Times New Roman" w:eastAsiaTheme="minorHAnsi" w:hAnsi="Times New Roman"/>
          <w:sz w:val="24"/>
          <w:szCs w:val="24"/>
          <w:lang w:eastAsia="en-US"/>
        </w:rPr>
        <w:t>Az áttekintés során megállapításra került, hogy a HEP I</w:t>
      </w:r>
      <w:r w:rsidR="005F2F0E">
        <w:rPr>
          <w:rFonts w:ascii="Times New Roman" w:eastAsiaTheme="minorHAnsi" w:hAnsi="Times New Roman"/>
          <w:sz w:val="24"/>
          <w:szCs w:val="24"/>
          <w:lang w:eastAsia="en-US"/>
        </w:rPr>
        <w:t>ntézkedési tervben</w:t>
      </w:r>
      <w:r w:rsidRPr="00F20389">
        <w:rPr>
          <w:rFonts w:ascii="Times New Roman" w:eastAsiaTheme="minorHAnsi" w:hAnsi="Times New Roman"/>
          <w:sz w:val="24"/>
          <w:szCs w:val="24"/>
          <w:lang w:eastAsia="en-US"/>
        </w:rPr>
        <w:t xml:space="preserve"> meghatározott célok folyamatosan teljesülnek vagy megvalósultak, illetve néhány esetben </w:t>
      </w:r>
      <w:r w:rsidR="00F20389" w:rsidRPr="00F20389">
        <w:rPr>
          <w:rFonts w:ascii="Times New Roman" w:eastAsiaTheme="minorHAnsi" w:hAnsi="Times New Roman"/>
          <w:sz w:val="24"/>
          <w:szCs w:val="24"/>
          <w:lang w:eastAsia="en-US"/>
        </w:rPr>
        <w:t>a megvalósítás határideje módosításra szorul</w:t>
      </w:r>
      <w:r w:rsidRPr="00F20389">
        <w:rPr>
          <w:rFonts w:ascii="Times New Roman" w:eastAsiaTheme="minorHAnsi" w:hAnsi="Times New Roman"/>
          <w:sz w:val="24"/>
          <w:szCs w:val="24"/>
          <w:lang w:eastAsia="en-US"/>
        </w:rPr>
        <w:t xml:space="preserve">, azonban a </w:t>
      </w:r>
      <w:proofErr w:type="gramStart"/>
      <w:r w:rsidRPr="00F20389">
        <w:rPr>
          <w:rFonts w:ascii="Times New Roman" w:eastAsiaTheme="minorHAnsi" w:hAnsi="Times New Roman"/>
          <w:sz w:val="24"/>
          <w:szCs w:val="24"/>
          <w:lang w:eastAsia="en-US"/>
        </w:rPr>
        <w:t>dokumentum</w:t>
      </w:r>
      <w:proofErr w:type="gramEnd"/>
      <w:r w:rsidRPr="00F20389">
        <w:rPr>
          <w:rFonts w:ascii="Times New Roman" w:eastAsiaTheme="minorHAnsi" w:hAnsi="Times New Roman"/>
          <w:sz w:val="24"/>
          <w:szCs w:val="24"/>
          <w:lang w:eastAsia="en-US"/>
        </w:rPr>
        <w:t xml:space="preserve"> további részeinek</w:t>
      </w:r>
      <w:r w:rsidR="0099050E" w:rsidRPr="00F20389">
        <w:rPr>
          <w:rFonts w:ascii="Times New Roman" w:eastAsiaTheme="minorHAnsi" w:hAnsi="Times New Roman"/>
          <w:sz w:val="24"/>
          <w:szCs w:val="24"/>
          <w:lang w:eastAsia="en-US"/>
        </w:rPr>
        <w:t xml:space="preserve"> módosítása</w:t>
      </w:r>
      <w:r w:rsidRPr="00F20389">
        <w:rPr>
          <w:rFonts w:ascii="Times New Roman" w:eastAsiaTheme="minorHAnsi" w:hAnsi="Times New Roman"/>
          <w:sz w:val="24"/>
          <w:szCs w:val="24"/>
          <w:lang w:eastAsia="en-US"/>
        </w:rPr>
        <w:t xml:space="preserve"> nem szükséges.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A3C5E" w:rsidRDefault="00BA3C5E" w:rsidP="00BA3C5E">
      <w:pPr>
        <w:shd w:val="clear" w:color="auto" w:fill="FFFFFF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35898" w:rsidRPr="00867E07" w:rsidRDefault="00F61EFD" w:rsidP="00867E07">
      <w:pPr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HEP áttekintése tárgyában készült dokumentum</w:t>
      </w:r>
      <w:r w:rsidR="00867E07">
        <w:rPr>
          <w:rFonts w:ascii="Times New Roman" w:eastAsiaTheme="minorHAnsi" w:hAnsi="Times New Roman"/>
          <w:sz w:val="24"/>
          <w:szCs w:val="24"/>
          <w:lang w:eastAsia="en-US"/>
        </w:rPr>
        <w:t xml:space="preserve"> munkapéldánya 2026. május 18.</w:t>
      </w:r>
      <w:r w:rsidRPr="00E35898">
        <w:rPr>
          <w:rFonts w:ascii="Times New Roman" w:eastAsiaTheme="minorHAnsi" w:hAnsi="Times New Roman"/>
          <w:sz w:val="24"/>
          <w:szCs w:val="24"/>
          <w:lang w:eastAsia="en-US"/>
        </w:rPr>
        <w:t xml:space="preserve"> napján – online egyeztetés céljából – elektronikus úton megküldésre került mindazoknak, akik a</w:t>
      </w:r>
      <w:r w:rsidR="00867E07">
        <w:rPr>
          <w:rFonts w:ascii="Arial" w:hAnsi="Arial" w:cs="Arial"/>
          <w:b/>
          <w:bCs/>
          <w:color w:val="005B92"/>
          <w:spacing w:val="-5"/>
          <w:kern w:val="36"/>
          <w:sz w:val="48"/>
          <w:szCs w:val="48"/>
        </w:rPr>
        <w:t xml:space="preserve"> </w:t>
      </w:r>
      <w:r w:rsidR="00867E07" w:rsidRPr="00867E07">
        <w:rPr>
          <w:rFonts w:ascii="Times New Roman" w:eastAsiaTheme="minorHAnsi" w:hAnsi="Times New Roman"/>
          <w:bCs/>
          <w:sz w:val="24"/>
          <w:szCs w:val="24"/>
          <w:lang w:eastAsia="en-US"/>
        </w:rPr>
        <w:t>helyi esélyegyenlőségi programok elkészítésének szabályairól és az esélyegyenlőségi mentorokról szóló 321/2011. (XII. 27.) Korm. rendelet</w:t>
      </w:r>
      <w:r w:rsidR="00867E0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E35898">
        <w:rPr>
          <w:rFonts w:ascii="Times New Roman" w:eastAsiaTheme="minorHAnsi" w:hAnsi="Times New Roman"/>
          <w:sz w:val="24"/>
          <w:szCs w:val="24"/>
          <w:lang w:eastAsia="en-US"/>
        </w:rPr>
        <w:t>1. § (2) bekezdése szerinti tárgykörökben tapasztalatokkal rendelkeznek és véleményükkel segíthetik a felülvizsgálat tárgyilagos lefolytatását (HEP Fórum tagjai).</w:t>
      </w:r>
    </w:p>
    <w:p w:rsidR="00BA3C5E" w:rsidRPr="00BA3C5E" w:rsidRDefault="00F61EFD" w:rsidP="00BA3C5E">
      <w:pPr>
        <w:shd w:val="clear" w:color="auto" w:fill="FFFFFF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Az intézkedések megvalósulásának összegzését, illetve a </w:t>
      </w:r>
      <w:r w:rsidR="00B60F20">
        <w:rPr>
          <w:rFonts w:ascii="Times New Roman" w:eastAsiaTheme="minorHAnsi" w:hAnsi="Times New Roman"/>
          <w:sz w:val="24"/>
          <w:szCs w:val="24"/>
          <w:lang w:eastAsia="en-US"/>
        </w:rPr>
        <w:t xml:space="preserve">felülvizsgált, 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>módosított Intézkedési Tervet a határozat</w:t>
      </w:r>
      <w:r w:rsidR="00B60F20">
        <w:rPr>
          <w:rFonts w:ascii="Times New Roman" w:eastAsiaTheme="minorHAnsi" w:hAnsi="Times New Roman"/>
          <w:sz w:val="24"/>
          <w:szCs w:val="24"/>
          <w:lang w:eastAsia="en-US"/>
        </w:rPr>
        <w:t>i javaslat</w:t>
      </w:r>
      <w:r w:rsidRPr="00BA3C5E">
        <w:rPr>
          <w:rFonts w:ascii="Times New Roman" w:eastAsiaTheme="minorHAnsi" w:hAnsi="Times New Roman"/>
          <w:sz w:val="24"/>
          <w:szCs w:val="24"/>
          <w:lang w:eastAsia="en-US"/>
        </w:rPr>
        <w:t xml:space="preserve"> melléklete tartalmazza.</w:t>
      </w:r>
    </w:p>
    <w:p w:rsidR="00867E07" w:rsidRDefault="00867E07" w:rsidP="004F7841">
      <w:pPr>
        <w:spacing w:after="1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273EB" w:rsidRDefault="00F61EFD" w:rsidP="00E273EB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73EB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0B71BC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Képviselő-testület hatáskörét </w:t>
      </w:r>
      <w:r w:rsidR="000B4017">
        <w:rPr>
          <w:rFonts w:ascii="Times New Roman" w:eastAsiaTheme="minorHAnsi" w:hAnsi="Times New Roman"/>
          <w:sz w:val="24"/>
          <w:szCs w:val="24"/>
          <w:lang w:eastAsia="en-US"/>
        </w:rPr>
        <w:t xml:space="preserve">az Ebktv. </w:t>
      </w:r>
      <w:r w:rsidRPr="00E273EB">
        <w:rPr>
          <w:rFonts w:ascii="Times New Roman" w:eastAsiaTheme="minorHAnsi" w:hAnsi="Times New Roman"/>
          <w:sz w:val="24"/>
          <w:szCs w:val="24"/>
          <w:lang w:eastAsia="en-US"/>
        </w:rPr>
        <w:t>31. §-a határozza meg.</w:t>
      </w:r>
    </w:p>
    <w:p w:rsidR="007B5406" w:rsidRDefault="007B5406" w:rsidP="007B5406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5A38" w:rsidRDefault="00F61EFD" w:rsidP="007B540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Kérem a tisztelt Képviselő-testületet az előterjesztés megtárgyalására és a határozati javaslat elfogadására.</w:t>
      </w:r>
    </w:p>
    <w:p w:rsidR="007B5406" w:rsidRDefault="007B5406" w:rsidP="00AA7EAC">
      <w:pPr>
        <w:spacing w:after="160" w:line="259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AC77FF" w:rsidRPr="00927F37" w:rsidRDefault="00F61EFD" w:rsidP="00AC77FF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D85146" w:rsidRDefault="00D85146" w:rsidP="00AA7EAC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85146" w:rsidRDefault="00F61EFD" w:rsidP="00AA7EAC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D75116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Budapest Főváros VII. kerület Erzsébetváros Önkormányzata</w:t>
      </w:r>
      <w:r w:rsidR="00CF017E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 Képvise</w:t>
      </w:r>
      <w:r w:rsidR="00726D5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lő-testületének …../2026. (VI.17</w:t>
      </w:r>
      <w:r w:rsidRPr="00D75116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.) határozata a</w:t>
      </w:r>
      <w:r w:rsidR="00CF017E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Helyi Esélye</w:t>
      </w:r>
      <w:r w:rsidR="00CF017E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gyenlőségi Program felülvizsgálatáról</w:t>
      </w:r>
    </w:p>
    <w:p w:rsidR="00D85146" w:rsidRDefault="00F61EFD" w:rsidP="00AA7EAC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Önkormányzatának Képviselő-testülete úgy dönt, hogy</w:t>
      </w:r>
    </w:p>
    <w:p w:rsidR="00D85146" w:rsidRPr="00482D1C" w:rsidRDefault="00F61EFD" w:rsidP="00482D1C">
      <w:pPr>
        <w:pStyle w:val="Listaszerbekezds"/>
        <w:numPr>
          <w:ilvl w:val="0"/>
          <w:numId w:val="21"/>
        </w:numPr>
        <w:rPr>
          <w:rFonts w:ascii="Times New Roman" w:eastAsia="Calibri" w:hAnsi="Times New Roman"/>
          <w:sz w:val="24"/>
          <w:szCs w:val="24"/>
        </w:rPr>
      </w:pPr>
      <w:r w:rsidRPr="00482D1C">
        <w:rPr>
          <w:rFonts w:ascii="Times New Roman" w:eastAsia="Calibri" w:hAnsi="Times New Roman"/>
          <w:sz w:val="24"/>
          <w:szCs w:val="24"/>
        </w:rPr>
        <w:t xml:space="preserve">a </w:t>
      </w:r>
      <w:r w:rsidR="005D699A" w:rsidRPr="00482D1C">
        <w:rPr>
          <w:rFonts w:ascii="Times New Roman" w:eastAsia="Calibri" w:hAnsi="Times New Roman"/>
          <w:sz w:val="24"/>
          <w:szCs w:val="24"/>
        </w:rPr>
        <w:t xml:space="preserve">Helyi Esélyegyenlőségi Program </w:t>
      </w:r>
      <w:r w:rsidR="00B82232" w:rsidRPr="00482D1C">
        <w:rPr>
          <w:rFonts w:ascii="Times New Roman" w:eastAsia="Calibri" w:hAnsi="Times New Roman"/>
          <w:sz w:val="24"/>
          <w:szCs w:val="24"/>
        </w:rPr>
        <w:t xml:space="preserve">áttekintését és </w:t>
      </w:r>
      <w:r w:rsidR="005D699A" w:rsidRPr="00482D1C">
        <w:rPr>
          <w:rFonts w:ascii="Times New Roman" w:eastAsia="Calibri" w:hAnsi="Times New Roman"/>
          <w:sz w:val="24"/>
          <w:szCs w:val="24"/>
        </w:rPr>
        <w:t>felülvizsgálatát</w:t>
      </w:r>
      <w:r w:rsidR="00482D1C" w:rsidRPr="00482D1C">
        <w:rPr>
          <w:rFonts w:ascii="Times New Roman" w:eastAsia="Calibri" w:hAnsi="Times New Roman"/>
          <w:sz w:val="24"/>
          <w:szCs w:val="24"/>
        </w:rPr>
        <w:t xml:space="preserve">, </w:t>
      </w:r>
      <w:r w:rsidR="00482D1C">
        <w:rPr>
          <w:rFonts w:ascii="Times New Roman" w:eastAsia="Calibri" w:hAnsi="Times New Roman"/>
          <w:sz w:val="24"/>
          <w:szCs w:val="24"/>
        </w:rPr>
        <w:t xml:space="preserve">valamint </w:t>
      </w:r>
      <w:r w:rsidR="00482D1C" w:rsidRPr="00482D1C">
        <w:rPr>
          <w:rFonts w:ascii="Times New Roman" w:eastAsia="Calibri" w:hAnsi="Times New Roman"/>
          <w:sz w:val="24"/>
          <w:szCs w:val="24"/>
        </w:rPr>
        <w:t>a felülvizsgálat eredményeként módosított Intézkedési tervet</w:t>
      </w:r>
      <w:r w:rsidR="005D699A" w:rsidRPr="00482D1C">
        <w:rPr>
          <w:rFonts w:ascii="Times New Roman" w:eastAsia="Calibri" w:hAnsi="Times New Roman"/>
          <w:sz w:val="24"/>
          <w:szCs w:val="24"/>
        </w:rPr>
        <w:t xml:space="preserve"> jelen </w:t>
      </w:r>
      <w:r w:rsidR="00F9555E" w:rsidRPr="00482D1C">
        <w:rPr>
          <w:rFonts w:ascii="Times New Roman" w:eastAsia="Calibri" w:hAnsi="Times New Roman"/>
          <w:sz w:val="24"/>
          <w:szCs w:val="24"/>
        </w:rPr>
        <w:t>határozat</w:t>
      </w:r>
      <w:r w:rsidR="005D699A" w:rsidRPr="00482D1C">
        <w:rPr>
          <w:rFonts w:ascii="Times New Roman" w:eastAsia="Calibri" w:hAnsi="Times New Roman"/>
          <w:sz w:val="24"/>
          <w:szCs w:val="24"/>
        </w:rPr>
        <w:t>i javaslat</w:t>
      </w:r>
      <w:r w:rsidR="00F9555E" w:rsidRPr="00482D1C">
        <w:rPr>
          <w:rFonts w:ascii="Times New Roman" w:eastAsia="Calibri" w:hAnsi="Times New Roman"/>
          <w:sz w:val="24"/>
          <w:szCs w:val="24"/>
        </w:rPr>
        <w:t xml:space="preserve"> melléklete szerint</w:t>
      </w:r>
      <w:r w:rsidR="005D699A" w:rsidRPr="00482D1C">
        <w:rPr>
          <w:rFonts w:ascii="Times New Roman" w:eastAsia="Calibri" w:hAnsi="Times New Roman"/>
          <w:sz w:val="24"/>
          <w:szCs w:val="24"/>
        </w:rPr>
        <w:t>i tartalommal</w:t>
      </w:r>
      <w:r w:rsidR="00482D1C" w:rsidRPr="00482D1C">
        <w:rPr>
          <w:rFonts w:ascii="Times New Roman" w:eastAsia="Calibri" w:hAnsi="Times New Roman"/>
          <w:sz w:val="24"/>
          <w:szCs w:val="24"/>
        </w:rPr>
        <w:t xml:space="preserve"> elfogadja, a Helyi Esélyegyenlőségi Program további részeit változatlan formában helybenhagyja. </w:t>
      </w:r>
    </w:p>
    <w:p w:rsidR="00226CB7" w:rsidRDefault="00F61EFD" w:rsidP="00AA7EAC">
      <w:pPr>
        <w:numPr>
          <w:ilvl w:val="0"/>
          <w:numId w:val="21"/>
        </w:numPr>
        <w:spacing w:after="16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felhatalmazza a Polgármester</w:t>
      </w:r>
      <w:r w:rsidR="000E5A38">
        <w:rPr>
          <w:rFonts w:ascii="Times New Roman" w:eastAsia="Calibri" w:hAnsi="Times New Roman"/>
          <w:sz w:val="24"/>
          <w:szCs w:val="24"/>
        </w:rPr>
        <w:t>t</w:t>
      </w:r>
      <w:r w:rsidR="005D699A">
        <w:rPr>
          <w:rFonts w:ascii="Times New Roman" w:eastAsia="Calibri" w:hAnsi="Times New Roman"/>
          <w:sz w:val="24"/>
          <w:szCs w:val="24"/>
        </w:rPr>
        <w:t xml:space="preserve"> a határozati javaslat 1.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AB7965" w:rsidRPr="00C0707D">
        <w:rPr>
          <w:rFonts w:ascii="Times New Roman" w:eastAsia="Calibri" w:hAnsi="Times New Roman"/>
          <w:sz w:val="24"/>
          <w:szCs w:val="24"/>
        </w:rPr>
        <w:t>mellékletének</w:t>
      </w:r>
      <w:r w:rsidR="00AB7965" w:rsidRPr="00AB7965">
        <w:rPr>
          <w:rFonts w:ascii="Times New Roman" w:eastAsia="Calibri" w:hAnsi="Times New Roman"/>
          <w:sz w:val="24"/>
          <w:szCs w:val="24"/>
        </w:rPr>
        <w:t xml:space="preserve"> </w:t>
      </w:r>
      <w:r w:rsidRPr="00AB7965">
        <w:rPr>
          <w:rFonts w:ascii="Times New Roman" w:eastAsia="Calibri" w:hAnsi="Times New Roman"/>
          <w:sz w:val="24"/>
          <w:szCs w:val="24"/>
        </w:rPr>
        <w:t>aláírására</w:t>
      </w:r>
      <w:r>
        <w:rPr>
          <w:rFonts w:ascii="Times New Roman" w:eastAsia="Calibri" w:hAnsi="Times New Roman"/>
          <w:sz w:val="24"/>
          <w:szCs w:val="24"/>
        </w:rPr>
        <w:t xml:space="preserve"> és felkéri</w:t>
      </w:r>
      <w:r w:rsidR="000E5A38">
        <w:rPr>
          <w:rFonts w:ascii="Times New Roman" w:eastAsia="Calibri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hogy gondoskodjon annak helyben szokásos módon történő közzétételéről és a Társadalmi Esélyegyenlős</w:t>
      </w:r>
      <w:r w:rsidR="00767202">
        <w:rPr>
          <w:rFonts w:ascii="Times New Roman" w:eastAsia="Calibri" w:hAnsi="Times New Roman"/>
          <w:sz w:val="24"/>
          <w:szCs w:val="24"/>
        </w:rPr>
        <w:t xml:space="preserve">égi Főigazgatóság felé történő </w:t>
      </w:r>
      <w:r>
        <w:rPr>
          <w:rFonts w:ascii="Times New Roman" w:eastAsia="Calibri" w:hAnsi="Times New Roman"/>
          <w:sz w:val="24"/>
          <w:szCs w:val="24"/>
        </w:rPr>
        <w:t>megküldéséről.</w:t>
      </w:r>
    </w:p>
    <w:p w:rsidR="000E5A38" w:rsidRPr="000E5A38" w:rsidRDefault="000E5A38" w:rsidP="000E5A38">
      <w:pPr>
        <w:spacing w:after="160" w:line="240" w:lineRule="auto"/>
        <w:ind w:left="720"/>
        <w:jc w:val="both"/>
        <w:rPr>
          <w:rFonts w:ascii="Times New Roman" w:eastAsia="Calibri" w:hAnsi="Times New Roman"/>
          <w:sz w:val="24"/>
          <w:szCs w:val="24"/>
          <w:u w:val="single"/>
        </w:rPr>
      </w:pPr>
    </w:p>
    <w:p w:rsidR="000E5A38" w:rsidRDefault="00F61EFD" w:rsidP="000E5A38">
      <w:pPr>
        <w:spacing w:after="0" w:line="259" w:lineRule="auto"/>
        <w:rPr>
          <w:rFonts w:ascii="Times New Roman" w:eastAsia="Calibri" w:hAnsi="Times New Roman" w:cstheme="minorBidi"/>
          <w:sz w:val="24"/>
          <w:lang w:eastAsia="en-US"/>
        </w:rPr>
      </w:pPr>
      <w:r w:rsidRPr="000E5A38">
        <w:rPr>
          <w:rFonts w:ascii="Times New Roman" w:eastAsia="Calibri" w:hAnsi="Times New Roman" w:cstheme="minorBidi"/>
          <w:b/>
          <w:sz w:val="24"/>
          <w:u w:val="single"/>
          <w:lang w:eastAsia="en-US"/>
        </w:rPr>
        <w:t>Felelős</w:t>
      </w:r>
      <w:proofErr w:type="gramStart"/>
      <w:r>
        <w:rPr>
          <w:rFonts w:ascii="Times New Roman" w:eastAsia="Calibri" w:hAnsi="Times New Roman" w:cstheme="minorBidi"/>
          <w:sz w:val="24"/>
          <w:lang w:eastAsia="en-US"/>
        </w:rPr>
        <w:t xml:space="preserve">: </w:t>
      </w:r>
      <w:r w:rsidR="00767202">
        <w:rPr>
          <w:rFonts w:ascii="Times New Roman" w:eastAsia="Calibri" w:hAnsi="Times New Roman" w:cstheme="minorBidi"/>
          <w:sz w:val="24"/>
          <w:lang w:eastAsia="en-US"/>
        </w:rPr>
        <w:t xml:space="preserve">    </w:t>
      </w:r>
      <w:proofErr w:type="spellStart"/>
      <w:r>
        <w:rPr>
          <w:rFonts w:ascii="Times New Roman" w:eastAsia="Calibri" w:hAnsi="Times New Roman" w:cstheme="minorBidi"/>
          <w:sz w:val="24"/>
          <w:lang w:eastAsia="en-US"/>
        </w:rPr>
        <w:t>Niedermüller</w:t>
      </w:r>
      <w:proofErr w:type="spellEnd"/>
      <w:proofErr w:type="gramEnd"/>
      <w:r>
        <w:rPr>
          <w:rFonts w:ascii="Times New Roman" w:eastAsia="Calibri" w:hAnsi="Times New Roman" w:cstheme="minorBidi"/>
          <w:sz w:val="24"/>
          <w:lang w:eastAsia="en-US"/>
        </w:rPr>
        <w:t xml:space="preserve"> Péter polgármester</w:t>
      </w:r>
      <w:r>
        <w:rPr>
          <w:rFonts w:ascii="Times New Roman" w:eastAsia="Calibri" w:hAnsi="Times New Roman" w:cstheme="minorBidi"/>
          <w:sz w:val="24"/>
          <w:lang w:eastAsia="en-US"/>
        </w:rPr>
        <w:br/>
      </w:r>
      <w:r w:rsidRPr="000E5A38">
        <w:rPr>
          <w:rFonts w:ascii="Times New Roman" w:eastAsia="Calibri" w:hAnsi="Times New Roman" w:cstheme="minorBidi"/>
          <w:b/>
          <w:sz w:val="24"/>
          <w:u w:val="single"/>
          <w:lang w:eastAsia="en-US"/>
        </w:rPr>
        <w:t>Határidő</w:t>
      </w:r>
      <w:r>
        <w:rPr>
          <w:rFonts w:ascii="Times New Roman" w:eastAsia="Calibri" w:hAnsi="Times New Roman" w:cstheme="minorBidi"/>
          <w:sz w:val="24"/>
          <w:lang w:eastAsia="en-US"/>
        </w:rPr>
        <w:t>: 1.</w:t>
      </w:r>
      <w:r w:rsidR="00482D1C">
        <w:rPr>
          <w:rFonts w:ascii="Times New Roman" w:eastAsia="Calibri" w:hAnsi="Times New Roman" w:cstheme="minorBidi"/>
          <w:sz w:val="24"/>
          <w:lang w:eastAsia="en-US"/>
        </w:rPr>
        <w:t xml:space="preserve"> pont </w:t>
      </w:r>
      <w:r>
        <w:rPr>
          <w:rFonts w:ascii="Times New Roman" w:eastAsia="Calibri" w:hAnsi="Times New Roman" w:cstheme="minorBidi"/>
          <w:sz w:val="24"/>
          <w:lang w:eastAsia="en-US"/>
        </w:rPr>
        <w:t>tekintetében</w:t>
      </w:r>
      <w:r w:rsidR="003F4B87">
        <w:rPr>
          <w:rFonts w:ascii="Times New Roman" w:eastAsia="Calibri" w:hAnsi="Times New Roman" w:cstheme="minorBidi"/>
          <w:sz w:val="24"/>
          <w:lang w:eastAsia="en-US"/>
        </w:rPr>
        <w:t>:</w:t>
      </w:r>
      <w:r w:rsidR="005D699A">
        <w:rPr>
          <w:rFonts w:ascii="Times New Roman" w:eastAsia="Calibri" w:hAnsi="Times New Roman" w:cstheme="minorBidi"/>
          <w:sz w:val="24"/>
          <w:lang w:eastAsia="en-US"/>
        </w:rPr>
        <w:t xml:space="preserve"> 2026. június</w:t>
      </w:r>
      <w:r>
        <w:rPr>
          <w:rFonts w:ascii="Times New Roman" w:eastAsia="Calibri" w:hAnsi="Times New Roman" w:cstheme="minorBidi"/>
          <w:sz w:val="24"/>
          <w:lang w:eastAsia="en-US"/>
        </w:rPr>
        <w:t xml:space="preserve"> </w:t>
      </w:r>
      <w:r w:rsidR="00726D5B">
        <w:rPr>
          <w:rFonts w:ascii="Times New Roman" w:eastAsia="Calibri" w:hAnsi="Times New Roman" w:cstheme="minorBidi"/>
          <w:sz w:val="24"/>
          <w:lang w:eastAsia="en-US"/>
        </w:rPr>
        <w:t>17</w:t>
      </w:r>
      <w:r>
        <w:rPr>
          <w:rFonts w:ascii="Times New Roman" w:eastAsia="Calibri" w:hAnsi="Times New Roman" w:cstheme="minorBidi"/>
          <w:sz w:val="24"/>
          <w:lang w:eastAsia="en-US"/>
        </w:rPr>
        <w:t xml:space="preserve">. </w:t>
      </w:r>
    </w:p>
    <w:p w:rsidR="00AA7EAC" w:rsidRDefault="00767202" w:rsidP="000E5A38">
      <w:pPr>
        <w:spacing w:after="0" w:line="259" w:lineRule="auto"/>
        <w:ind w:left="720" w:firstLine="273"/>
        <w:rPr>
          <w:rFonts w:ascii="Times New Roman" w:eastAsia="Calibri" w:hAnsi="Times New Roman" w:cstheme="minorBidi"/>
          <w:sz w:val="24"/>
          <w:lang w:eastAsia="en-US"/>
        </w:rPr>
      </w:pPr>
      <w:r>
        <w:rPr>
          <w:rFonts w:ascii="Times New Roman" w:eastAsia="Calibri" w:hAnsi="Times New Roman" w:cstheme="minorBidi"/>
          <w:sz w:val="24"/>
          <w:lang w:eastAsia="en-US"/>
        </w:rPr>
        <w:t xml:space="preserve"> 2</w:t>
      </w:r>
      <w:r w:rsidR="00F9555E">
        <w:rPr>
          <w:rFonts w:ascii="Times New Roman" w:eastAsia="Calibri" w:hAnsi="Times New Roman" w:cstheme="minorBidi"/>
          <w:sz w:val="24"/>
          <w:lang w:eastAsia="en-US"/>
        </w:rPr>
        <w:t>. pont tekintetében</w:t>
      </w:r>
      <w:r w:rsidR="003F4B87">
        <w:rPr>
          <w:rFonts w:ascii="Times New Roman" w:eastAsia="Calibri" w:hAnsi="Times New Roman" w:cstheme="minorBidi"/>
          <w:sz w:val="24"/>
          <w:lang w:eastAsia="en-US"/>
        </w:rPr>
        <w:t>:</w:t>
      </w:r>
      <w:r w:rsidR="00F61EFD">
        <w:rPr>
          <w:rFonts w:ascii="Times New Roman" w:eastAsia="Calibri" w:hAnsi="Times New Roman" w:cstheme="minorBidi"/>
          <w:sz w:val="24"/>
          <w:lang w:eastAsia="en-US"/>
        </w:rPr>
        <w:t xml:space="preserve"> 2026. július</w:t>
      </w:r>
      <w:r w:rsidR="00F9555E">
        <w:rPr>
          <w:rFonts w:ascii="Times New Roman" w:eastAsia="Calibri" w:hAnsi="Times New Roman" w:cstheme="minorBidi"/>
          <w:sz w:val="24"/>
          <w:lang w:eastAsia="en-US"/>
        </w:rPr>
        <w:t xml:space="preserve"> 31.</w:t>
      </w:r>
    </w:p>
    <w:p w:rsidR="000E5A38" w:rsidRDefault="000E5A38" w:rsidP="000E5A38">
      <w:pPr>
        <w:spacing w:after="0" w:line="259" w:lineRule="auto"/>
        <w:ind w:left="720" w:firstLine="273"/>
        <w:rPr>
          <w:rFonts w:ascii="Times New Roman" w:eastAsia="Calibri" w:hAnsi="Times New Roman"/>
          <w:sz w:val="24"/>
          <w:lang w:eastAsia="en-US"/>
        </w:rPr>
      </w:pPr>
    </w:p>
    <w:p w:rsidR="007B5406" w:rsidRDefault="007B5406" w:rsidP="000E5A38">
      <w:pPr>
        <w:spacing w:after="0" w:line="259" w:lineRule="auto"/>
        <w:ind w:left="720" w:firstLine="273"/>
        <w:rPr>
          <w:rFonts w:ascii="Times New Roman" w:eastAsia="Calibri" w:hAnsi="Times New Roman"/>
          <w:sz w:val="24"/>
          <w:lang w:eastAsia="en-US"/>
        </w:rPr>
      </w:pPr>
    </w:p>
    <w:p w:rsidR="007B5406" w:rsidRDefault="007B5406" w:rsidP="000E5A38">
      <w:pPr>
        <w:spacing w:after="0" w:line="259" w:lineRule="auto"/>
        <w:ind w:left="720" w:firstLine="273"/>
        <w:rPr>
          <w:rFonts w:ascii="Times New Roman" w:eastAsia="Calibri" w:hAnsi="Times New Roman"/>
          <w:sz w:val="24"/>
          <w:lang w:eastAsia="en-US"/>
        </w:rPr>
      </w:pPr>
    </w:p>
    <w:bookmarkEnd w:id="0"/>
    <w:p w:rsidR="004316D7" w:rsidRPr="00FE59B2" w:rsidRDefault="00F61EFD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5D699A">
        <w:rPr>
          <w:rFonts w:ascii="Times New Roman" w:hAnsi="Times New Roman"/>
          <w:sz w:val="24"/>
        </w:rPr>
        <w:t xml:space="preserve">2026. </w:t>
      </w:r>
      <w:proofErr w:type="gramStart"/>
      <w:r w:rsidR="00726D5B">
        <w:rPr>
          <w:rFonts w:ascii="Times New Roman" w:hAnsi="Times New Roman"/>
          <w:sz w:val="24"/>
        </w:rPr>
        <w:t>május</w:t>
      </w:r>
      <w:proofErr w:type="gramEnd"/>
      <w:r w:rsidR="007E22E0">
        <w:rPr>
          <w:rFonts w:ascii="Times New Roman" w:hAnsi="Times New Roman"/>
          <w:sz w:val="24"/>
        </w:rPr>
        <w:t xml:space="preserve"> 21</w:t>
      </w:r>
      <w:r w:rsidR="00D8412E">
        <w:rPr>
          <w:rFonts w:ascii="Times New Roman" w:hAnsi="Times New Roman"/>
          <w:sz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767202" w:rsidRDefault="00F61EF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274428154"/>
          <w:placeholder>
            <w:docPart w:val="DefaultPlaceholder_1081868574"/>
          </w:placeholder>
        </w:sdtPr>
        <w:sdtEndPr>
          <w:rPr>
            <w:bCs/>
            <w:lang w:val="hu-HU"/>
          </w:rPr>
        </w:sdtEndPr>
        <w:sdtContent>
          <w:r w:rsidRPr="00767202">
            <w:rPr>
              <w:rFonts w:ascii="Times New Roman" w:hAnsi="Times New Roman"/>
              <w:b/>
              <w:sz w:val="24"/>
            </w:rPr>
            <w:t>Niedermüller Péter</w:t>
          </w:r>
        </w:sdtContent>
      </w:sdt>
    </w:p>
    <w:p w:rsidR="001864E4" w:rsidRDefault="00F61EF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389974225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0E5A38" w:rsidRDefault="000E5A3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_GoBack"/>
      <w:bookmarkEnd w:id="3"/>
    </w:p>
    <w:p w:rsidR="000E5A38" w:rsidRDefault="000E5A3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E5A38" w:rsidRPr="00287364" w:rsidRDefault="000E5A3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87364" w:rsidRDefault="00F61EF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287364">
        <w:rPr>
          <w:rFonts w:ascii="Times New Roman" w:hAnsi="Times New Roman"/>
          <w:bCs/>
          <w:sz w:val="24"/>
          <w:szCs w:val="24"/>
          <w:u w:val="single"/>
        </w:rPr>
        <w:t>Előterjesztés melléklete</w:t>
      </w:r>
      <w:r w:rsidR="007B5406">
        <w:rPr>
          <w:rFonts w:ascii="Times New Roman" w:hAnsi="Times New Roman"/>
          <w:bCs/>
          <w:sz w:val="24"/>
          <w:szCs w:val="24"/>
          <w:u w:val="single"/>
        </w:rPr>
        <w:t>:</w:t>
      </w:r>
    </w:p>
    <w:p w:rsidR="005D699A" w:rsidRPr="00130FB8" w:rsidRDefault="00F61EFD" w:rsidP="005D69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30FB8">
        <w:rPr>
          <w:rFonts w:ascii="Times New Roman" w:hAnsi="Times New Roman"/>
          <w:sz w:val="24"/>
          <w:szCs w:val="24"/>
        </w:rPr>
        <w:t>Helyi Esélyegyenlőségi Program 2024-2028</w:t>
      </w:r>
    </w:p>
    <w:p w:rsidR="005D699A" w:rsidRPr="00287364" w:rsidRDefault="005D699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87364" w:rsidRDefault="00287364" w:rsidP="00287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8D6" w:rsidRDefault="00F61EFD" w:rsidP="00482D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87364">
        <w:rPr>
          <w:rFonts w:ascii="Times New Roman" w:hAnsi="Times New Roman"/>
          <w:sz w:val="24"/>
          <w:szCs w:val="24"/>
          <w:u w:val="single"/>
        </w:rPr>
        <w:t>Határozati javaslat melléklete</w:t>
      </w:r>
      <w:r w:rsidR="005D699A">
        <w:rPr>
          <w:rFonts w:ascii="Times New Roman" w:hAnsi="Times New Roman"/>
          <w:sz w:val="24"/>
          <w:szCs w:val="24"/>
          <w:u w:val="single"/>
        </w:rPr>
        <w:t>i</w:t>
      </w:r>
      <w:r w:rsidRPr="00287364">
        <w:rPr>
          <w:rFonts w:ascii="Times New Roman" w:hAnsi="Times New Roman"/>
          <w:sz w:val="24"/>
          <w:szCs w:val="24"/>
          <w:u w:val="single"/>
        </w:rPr>
        <w:t>:</w:t>
      </w:r>
      <w:r w:rsidR="00130FB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482D1C" w:rsidRPr="00482D1C" w:rsidRDefault="00F61EFD" w:rsidP="00482D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Helyi Esélyegyenlőségi Program </w:t>
      </w:r>
      <w:r w:rsidR="00D81CC7">
        <w:rPr>
          <w:rFonts w:ascii="Times New Roman" w:hAnsi="Times New Roman"/>
          <w:sz w:val="24"/>
          <w:szCs w:val="24"/>
        </w:rPr>
        <w:t xml:space="preserve">áttekintése és </w:t>
      </w:r>
      <w:r>
        <w:rPr>
          <w:rFonts w:ascii="Times New Roman" w:hAnsi="Times New Roman"/>
          <w:sz w:val="24"/>
          <w:szCs w:val="24"/>
        </w:rPr>
        <w:t>felülvizsgálata</w:t>
      </w:r>
    </w:p>
    <w:bookmarkEnd w:id="1"/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CFE" w:rsidRDefault="00741CFE">
      <w:pPr>
        <w:spacing w:after="0" w:line="240" w:lineRule="auto"/>
      </w:pPr>
      <w:r>
        <w:separator/>
      </w:r>
    </w:p>
  </w:endnote>
  <w:endnote w:type="continuationSeparator" w:id="0">
    <w:p w:rsidR="00741CFE" w:rsidRDefault="00741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61EF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6720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CFE" w:rsidRDefault="00741CFE">
      <w:pPr>
        <w:spacing w:after="0" w:line="240" w:lineRule="auto"/>
      </w:pPr>
      <w:r>
        <w:separator/>
      </w:r>
    </w:p>
  </w:footnote>
  <w:footnote w:type="continuationSeparator" w:id="0">
    <w:p w:rsidR="00741CFE" w:rsidRDefault="00741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C62B1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5A4DE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0068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99C9F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5897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9A7C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E692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CEFB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60FD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308AF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FE3DA4" w:tentative="1">
      <w:start w:val="1"/>
      <w:numFmt w:val="lowerLetter"/>
      <w:lvlText w:val="%2."/>
      <w:lvlJc w:val="left"/>
      <w:pPr>
        <w:ind w:left="1440" w:hanging="360"/>
      </w:pPr>
    </w:lvl>
    <w:lvl w:ilvl="2" w:tplc="109A28F0" w:tentative="1">
      <w:start w:val="1"/>
      <w:numFmt w:val="lowerRoman"/>
      <w:lvlText w:val="%3."/>
      <w:lvlJc w:val="right"/>
      <w:pPr>
        <w:ind w:left="2160" w:hanging="180"/>
      </w:pPr>
    </w:lvl>
    <w:lvl w:ilvl="3" w:tplc="EC32D096" w:tentative="1">
      <w:start w:val="1"/>
      <w:numFmt w:val="decimal"/>
      <w:lvlText w:val="%4."/>
      <w:lvlJc w:val="left"/>
      <w:pPr>
        <w:ind w:left="2880" w:hanging="360"/>
      </w:pPr>
    </w:lvl>
    <w:lvl w:ilvl="4" w:tplc="85B6FE10" w:tentative="1">
      <w:start w:val="1"/>
      <w:numFmt w:val="lowerLetter"/>
      <w:lvlText w:val="%5."/>
      <w:lvlJc w:val="left"/>
      <w:pPr>
        <w:ind w:left="3600" w:hanging="360"/>
      </w:pPr>
    </w:lvl>
    <w:lvl w:ilvl="5" w:tplc="38DE14A6" w:tentative="1">
      <w:start w:val="1"/>
      <w:numFmt w:val="lowerRoman"/>
      <w:lvlText w:val="%6."/>
      <w:lvlJc w:val="right"/>
      <w:pPr>
        <w:ind w:left="4320" w:hanging="180"/>
      </w:pPr>
    </w:lvl>
    <w:lvl w:ilvl="6" w:tplc="AB2C2894" w:tentative="1">
      <w:start w:val="1"/>
      <w:numFmt w:val="decimal"/>
      <w:lvlText w:val="%7."/>
      <w:lvlJc w:val="left"/>
      <w:pPr>
        <w:ind w:left="5040" w:hanging="360"/>
      </w:pPr>
    </w:lvl>
    <w:lvl w:ilvl="7" w:tplc="03A636E2" w:tentative="1">
      <w:start w:val="1"/>
      <w:numFmt w:val="lowerLetter"/>
      <w:lvlText w:val="%8."/>
      <w:lvlJc w:val="left"/>
      <w:pPr>
        <w:ind w:left="5760" w:hanging="360"/>
      </w:pPr>
    </w:lvl>
    <w:lvl w:ilvl="8" w:tplc="DFD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EAA9C8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5E0C498" w:tentative="1">
      <w:start w:val="1"/>
      <w:numFmt w:val="lowerLetter"/>
      <w:lvlText w:val="%2."/>
      <w:lvlJc w:val="left"/>
      <w:pPr>
        <w:ind w:left="1800" w:hanging="360"/>
      </w:pPr>
    </w:lvl>
    <w:lvl w:ilvl="2" w:tplc="7A8CB73E" w:tentative="1">
      <w:start w:val="1"/>
      <w:numFmt w:val="lowerRoman"/>
      <w:lvlText w:val="%3."/>
      <w:lvlJc w:val="right"/>
      <w:pPr>
        <w:ind w:left="2520" w:hanging="180"/>
      </w:pPr>
    </w:lvl>
    <w:lvl w:ilvl="3" w:tplc="731EA746" w:tentative="1">
      <w:start w:val="1"/>
      <w:numFmt w:val="decimal"/>
      <w:lvlText w:val="%4."/>
      <w:lvlJc w:val="left"/>
      <w:pPr>
        <w:ind w:left="3240" w:hanging="360"/>
      </w:pPr>
    </w:lvl>
    <w:lvl w:ilvl="4" w:tplc="B7FA7970" w:tentative="1">
      <w:start w:val="1"/>
      <w:numFmt w:val="lowerLetter"/>
      <w:lvlText w:val="%5."/>
      <w:lvlJc w:val="left"/>
      <w:pPr>
        <w:ind w:left="3960" w:hanging="360"/>
      </w:pPr>
    </w:lvl>
    <w:lvl w:ilvl="5" w:tplc="526EC4D6" w:tentative="1">
      <w:start w:val="1"/>
      <w:numFmt w:val="lowerRoman"/>
      <w:lvlText w:val="%6."/>
      <w:lvlJc w:val="right"/>
      <w:pPr>
        <w:ind w:left="4680" w:hanging="180"/>
      </w:pPr>
    </w:lvl>
    <w:lvl w:ilvl="6" w:tplc="E6BC7B64" w:tentative="1">
      <w:start w:val="1"/>
      <w:numFmt w:val="decimal"/>
      <w:lvlText w:val="%7."/>
      <w:lvlJc w:val="left"/>
      <w:pPr>
        <w:ind w:left="5400" w:hanging="360"/>
      </w:pPr>
    </w:lvl>
    <w:lvl w:ilvl="7" w:tplc="44A28CEA" w:tentative="1">
      <w:start w:val="1"/>
      <w:numFmt w:val="lowerLetter"/>
      <w:lvlText w:val="%8."/>
      <w:lvlJc w:val="left"/>
      <w:pPr>
        <w:ind w:left="6120" w:hanging="360"/>
      </w:pPr>
    </w:lvl>
    <w:lvl w:ilvl="8" w:tplc="8B1AD0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5705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42C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348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AF2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A5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3EF3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207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C6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04EE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1586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3A71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902F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3A8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EA8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5E95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C95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D4AD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84E9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F7E7D8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E4EDEF8" w:tentative="1">
      <w:start w:val="1"/>
      <w:numFmt w:val="lowerLetter"/>
      <w:lvlText w:val="%2."/>
      <w:lvlJc w:val="left"/>
      <w:pPr>
        <w:ind w:left="1146" w:hanging="360"/>
      </w:pPr>
    </w:lvl>
    <w:lvl w:ilvl="2" w:tplc="89667238" w:tentative="1">
      <w:start w:val="1"/>
      <w:numFmt w:val="lowerRoman"/>
      <w:lvlText w:val="%3."/>
      <w:lvlJc w:val="right"/>
      <w:pPr>
        <w:ind w:left="1866" w:hanging="180"/>
      </w:pPr>
    </w:lvl>
    <w:lvl w:ilvl="3" w:tplc="44A4D9C2" w:tentative="1">
      <w:start w:val="1"/>
      <w:numFmt w:val="decimal"/>
      <w:lvlText w:val="%4."/>
      <w:lvlJc w:val="left"/>
      <w:pPr>
        <w:ind w:left="2586" w:hanging="360"/>
      </w:pPr>
    </w:lvl>
    <w:lvl w:ilvl="4" w:tplc="76CABB4E" w:tentative="1">
      <w:start w:val="1"/>
      <w:numFmt w:val="lowerLetter"/>
      <w:lvlText w:val="%5."/>
      <w:lvlJc w:val="left"/>
      <w:pPr>
        <w:ind w:left="3306" w:hanging="360"/>
      </w:pPr>
    </w:lvl>
    <w:lvl w:ilvl="5" w:tplc="2D6A93DA" w:tentative="1">
      <w:start w:val="1"/>
      <w:numFmt w:val="lowerRoman"/>
      <w:lvlText w:val="%6."/>
      <w:lvlJc w:val="right"/>
      <w:pPr>
        <w:ind w:left="4026" w:hanging="180"/>
      </w:pPr>
    </w:lvl>
    <w:lvl w:ilvl="6" w:tplc="97A2CE24" w:tentative="1">
      <w:start w:val="1"/>
      <w:numFmt w:val="decimal"/>
      <w:lvlText w:val="%7."/>
      <w:lvlJc w:val="left"/>
      <w:pPr>
        <w:ind w:left="4746" w:hanging="360"/>
      </w:pPr>
    </w:lvl>
    <w:lvl w:ilvl="7" w:tplc="B2223568" w:tentative="1">
      <w:start w:val="1"/>
      <w:numFmt w:val="lowerLetter"/>
      <w:lvlText w:val="%8."/>
      <w:lvlJc w:val="left"/>
      <w:pPr>
        <w:ind w:left="5466" w:hanging="360"/>
      </w:pPr>
    </w:lvl>
    <w:lvl w:ilvl="8" w:tplc="2EC2427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C7F393B"/>
    <w:multiLevelType w:val="hybridMultilevel"/>
    <w:tmpl w:val="3C4805EA"/>
    <w:lvl w:ilvl="0" w:tplc="638A0DD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D3889304" w:tentative="1">
      <w:start w:val="1"/>
      <w:numFmt w:val="lowerLetter"/>
      <w:lvlText w:val="%2."/>
      <w:lvlJc w:val="left"/>
      <w:pPr>
        <w:ind w:left="1440" w:hanging="360"/>
      </w:pPr>
    </w:lvl>
    <w:lvl w:ilvl="2" w:tplc="923C744C" w:tentative="1">
      <w:start w:val="1"/>
      <w:numFmt w:val="lowerRoman"/>
      <w:lvlText w:val="%3."/>
      <w:lvlJc w:val="right"/>
      <w:pPr>
        <w:ind w:left="2160" w:hanging="180"/>
      </w:pPr>
    </w:lvl>
    <w:lvl w:ilvl="3" w:tplc="F41A220A" w:tentative="1">
      <w:start w:val="1"/>
      <w:numFmt w:val="decimal"/>
      <w:lvlText w:val="%4."/>
      <w:lvlJc w:val="left"/>
      <w:pPr>
        <w:ind w:left="2880" w:hanging="360"/>
      </w:pPr>
    </w:lvl>
    <w:lvl w:ilvl="4" w:tplc="410CCFDA" w:tentative="1">
      <w:start w:val="1"/>
      <w:numFmt w:val="lowerLetter"/>
      <w:lvlText w:val="%5."/>
      <w:lvlJc w:val="left"/>
      <w:pPr>
        <w:ind w:left="3600" w:hanging="360"/>
      </w:pPr>
    </w:lvl>
    <w:lvl w:ilvl="5" w:tplc="7764DC2C" w:tentative="1">
      <w:start w:val="1"/>
      <w:numFmt w:val="lowerRoman"/>
      <w:lvlText w:val="%6."/>
      <w:lvlJc w:val="right"/>
      <w:pPr>
        <w:ind w:left="4320" w:hanging="180"/>
      </w:pPr>
    </w:lvl>
    <w:lvl w:ilvl="6" w:tplc="349A5444" w:tentative="1">
      <w:start w:val="1"/>
      <w:numFmt w:val="decimal"/>
      <w:lvlText w:val="%7."/>
      <w:lvlJc w:val="left"/>
      <w:pPr>
        <w:ind w:left="5040" w:hanging="360"/>
      </w:pPr>
    </w:lvl>
    <w:lvl w:ilvl="7" w:tplc="0CEE64EC" w:tentative="1">
      <w:start w:val="1"/>
      <w:numFmt w:val="lowerLetter"/>
      <w:lvlText w:val="%8."/>
      <w:lvlJc w:val="left"/>
      <w:pPr>
        <w:ind w:left="5760" w:hanging="360"/>
      </w:pPr>
    </w:lvl>
    <w:lvl w:ilvl="8" w:tplc="0902E4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4C282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D86C250" w:tentative="1">
      <w:start w:val="1"/>
      <w:numFmt w:val="lowerLetter"/>
      <w:lvlText w:val="%2."/>
      <w:lvlJc w:val="left"/>
      <w:pPr>
        <w:ind w:left="1440" w:hanging="360"/>
      </w:pPr>
    </w:lvl>
    <w:lvl w:ilvl="2" w:tplc="30C8B776" w:tentative="1">
      <w:start w:val="1"/>
      <w:numFmt w:val="lowerRoman"/>
      <w:lvlText w:val="%3."/>
      <w:lvlJc w:val="right"/>
      <w:pPr>
        <w:ind w:left="2160" w:hanging="180"/>
      </w:pPr>
    </w:lvl>
    <w:lvl w:ilvl="3" w:tplc="E37469FA" w:tentative="1">
      <w:start w:val="1"/>
      <w:numFmt w:val="decimal"/>
      <w:lvlText w:val="%4."/>
      <w:lvlJc w:val="left"/>
      <w:pPr>
        <w:ind w:left="2880" w:hanging="360"/>
      </w:pPr>
    </w:lvl>
    <w:lvl w:ilvl="4" w:tplc="373A087A" w:tentative="1">
      <w:start w:val="1"/>
      <w:numFmt w:val="lowerLetter"/>
      <w:lvlText w:val="%5."/>
      <w:lvlJc w:val="left"/>
      <w:pPr>
        <w:ind w:left="3600" w:hanging="360"/>
      </w:pPr>
    </w:lvl>
    <w:lvl w:ilvl="5" w:tplc="A17A6350" w:tentative="1">
      <w:start w:val="1"/>
      <w:numFmt w:val="lowerRoman"/>
      <w:lvlText w:val="%6."/>
      <w:lvlJc w:val="right"/>
      <w:pPr>
        <w:ind w:left="4320" w:hanging="180"/>
      </w:pPr>
    </w:lvl>
    <w:lvl w:ilvl="6" w:tplc="884E7B44" w:tentative="1">
      <w:start w:val="1"/>
      <w:numFmt w:val="decimal"/>
      <w:lvlText w:val="%7."/>
      <w:lvlJc w:val="left"/>
      <w:pPr>
        <w:ind w:left="5040" w:hanging="360"/>
      </w:pPr>
    </w:lvl>
    <w:lvl w:ilvl="7" w:tplc="57D8553E" w:tentative="1">
      <w:start w:val="1"/>
      <w:numFmt w:val="lowerLetter"/>
      <w:lvlText w:val="%8."/>
      <w:lvlJc w:val="left"/>
      <w:pPr>
        <w:ind w:left="5760" w:hanging="360"/>
      </w:pPr>
    </w:lvl>
    <w:lvl w:ilvl="8" w:tplc="BBE86C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65269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A288460">
      <w:start w:val="1"/>
      <w:numFmt w:val="lowerLetter"/>
      <w:lvlText w:val="%2."/>
      <w:lvlJc w:val="left"/>
      <w:pPr>
        <w:ind w:left="1365" w:hanging="360"/>
      </w:pPr>
    </w:lvl>
    <w:lvl w:ilvl="2" w:tplc="FC2228A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91EFBCC" w:tentative="1">
      <w:start w:val="1"/>
      <w:numFmt w:val="decimal"/>
      <w:lvlText w:val="%4."/>
      <w:lvlJc w:val="left"/>
      <w:pPr>
        <w:ind w:left="2805" w:hanging="360"/>
      </w:pPr>
    </w:lvl>
    <w:lvl w:ilvl="4" w:tplc="669AAA9C" w:tentative="1">
      <w:start w:val="1"/>
      <w:numFmt w:val="lowerLetter"/>
      <w:lvlText w:val="%5."/>
      <w:lvlJc w:val="left"/>
      <w:pPr>
        <w:ind w:left="3525" w:hanging="360"/>
      </w:pPr>
    </w:lvl>
    <w:lvl w:ilvl="5" w:tplc="B9C8CC3E" w:tentative="1">
      <w:start w:val="1"/>
      <w:numFmt w:val="lowerRoman"/>
      <w:lvlText w:val="%6."/>
      <w:lvlJc w:val="right"/>
      <w:pPr>
        <w:ind w:left="4245" w:hanging="180"/>
      </w:pPr>
    </w:lvl>
    <w:lvl w:ilvl="6" w:tplc="0C22DBC8" w:tentative="1">
      <w:start w:val="1"/>
      <w:numFmt w:val="decimal"/>
      <w:lvlText w:val="%7."/>
      <w:lvlJc w:val="left"/>
      <w:pPr>
        <w:ind w:left="4965" w:hanging="360"/>
      </w:pPr>
    </w:lvl>
    <w:lvl w:ilvl="7" w:tplc="0A3E58EC" w:tentative="1">
      <w:start w:val="1"/>
      <w:numFmt w:val="lowerLetter"/>
      <w:lvlText w:val="%8."/>
      <w:lvlJc w:val="left"/>
      <w:pPr>
        <w:ind w:left="5685" w:hanging="360"/>
      </w:pPr>
    </w:lvl>
    <w:lvl w:ilvl="8" w:tplc="ED6E2AF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740441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1C42A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296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8EEA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CEFA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D58C1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F677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EE14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24691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F929D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AA28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82EB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344A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FAB7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90F8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1A56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C206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2A62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AD6CE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63C52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BE28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8E46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9A73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F04F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9CC6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6800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CEEC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8898D8D8">
      <w:start w:val="1"/>
      <w:numFmt w:val="upperLetter"/>
      <w:lvlText w:val="%1."/>
      <w:lvlJc w:val="left"/>
      <w:pPr>
        <w:ind w:left="720" w:hanging="360"/>
      </w:pPr>
    </w:lvl>
    <w:lvl w:ilvl="1" w:tplc="5128D3AA" w:tentative="1">
      <w:start w:val="1"/>
      <w:numFmt w:val="lowerLetter"/>
      <w:lvlText w:val="%2."/>
      <w:lvlJc w:val="left"/>
      <w:pPr>
        <w:ind w:left="1440" w:hanging="360"/>
      </w:pPr>
    </w:lvl>
    <w:lvl w:ilvl="2" w:tplc="A1A252B0" w:tentative="1">
      <w:start w:val="1"/>
      <w:numFmt w:val="lowerRoman"/>
      <w:lvlText w:val="%3."/>
      <w:lvlJc w:val="right"/>
      <w:pPr>
        <w:ind w:left="2160" w:hanging="180"/>
      </w:pPr>
    </w:lvl>
    <w:lvl w:ilvl="3" w:tplc="BF34A684" w:tentative="1">
      <w:start w:val="1"/>
      <w:numFmt w:val="decimal"/>
      <w:lvlText w:val="%4."/>
      <w:lvlJc w:val="left"/>
      <w:pPr>
        <w:ind w:left="2880" w:hanging="360"/>
      </w:pPr>
    </w:lvl>
    <w:lvl w:ilvl="4" w:tplc="CA0CABAE" w:tentative="1">
      <w:start w:val="1"/>
      <w:numFmt w:val="lowerLetter"/>
      <w:lvlText w:val="%5."/>
      <w:lvlJc w:val="left"/>
      <w:pPr>
        <w:ind w:left="3600" w:hanging="360"/>
      </w:pPr>
    </w:lvl>
    <w:lvl w:ilvl="5" w:tplc="DC16E7B0" w:tentative="1">
      <w:start w:val="1"/>
      <w:numFmt w:val="lowerRoman"/>
      <w:lvlText w:val="%6."/>
      <w:lvlJc w:val="right"/>
      <w:pPr>
        <w:ind w:left="4320" w:hanging="180"/>
      </w:pPr>
    </w:lvl>
    <w:lvl w:ilvl="6" w:tplc="0598071A" w:tentative="1">
      <w:start w:val="1"/>
      <w:numFmt w:val="decimal"/>
      <w:lvlText w:val="%7."/>
      <w:lvlJc w:val="left"/>
      <w:pPr>
        <w:ind w:left="5040" w:hanging="360"/>
      </w:pPr>
    </w:lvl>
    <w:lvl w:ilvl="7" w:tplc="C32E3986" w:tentative="1">
      <w:start w:val="1"/>
      <w:numFmt w:val="lowerLetter"/>
      <w:lvlText w:val="%8."/>
      <w:lvlJc w:val="left"/>
      <w:pPr>
        <w:ind w:left="5760" w:hanging="360"/>
      </w:pPr>
    </w:lvl>
    <w:lvl w:ilvl="8" w:tplc="21AACF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0DDC18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9A03A54" w:tentative="1">
      <w:start w:val="1"/>
      <w:numFmt w:val="lowerLetter"/>
      <w:lvlText w:val="%2."/>
      <w:lvlJc w:val="left"/>
      <w:pPr>
        <w:ind w:left="1800" w:hanging="360"/>
      </w:pPr>
    </w:lvl>
    <w:lvl w:ilvl="2" w:tplc="F9F00FF2" w:tentative="1">
      <w:start w:val="1"/>
      <w:numFmt w:val="lowerRoman"/>
      <w:lvlText w:val="%3."/>
      <w:lvlJc w:val="right"/>
      <w:pPr>
        <w:ind w:left="2520" w:hanging="180"/>
      </w:pPr>
    </w:lvl>
    <w:lvl w:ilvl="3" w:tplc="2D7E8194" w:tentative="1">
      <w:start w:val="1"/>
      <w:numFmt w:val="decimal"/>
      <w:lvlText w:val="%4."/>
      <w:lvlJc w:val="left"/>
      <w:pPr>
        <w:ind w:left="3240" w:hanging="360"/>
      </w:pPr>
    </w:lvl>
    <w:lvl w:ilvl="4" w:tplc="6EB80DD6" w:tentative="1">
      <w:start w:val="1"/>
      <w:numFmt w:val="lowerLetter"/>
      <w:lvlText w:val="%5."/>
      <w:lvlJc w:val="left"/>
      <w:pPr>
        <w:ind w:left="3960" w:hanging="360"/>
      </w:pPr>
    </w:lvl>
    <w:lvl w:ilvl="5" w:tplc="38348A3A" w:tentative="1">
      <w:start w:val="1"/>
      <w:numFmt w:val="lowerRoman"/>
      <w:lvlText w:val="%6."/>
      <w:lvlJc w:val="right"/>
      <w:pPr>
        <w:ind w:left="4680" w:hanging="180"/>
      </w:pPr>
    </w:lvl>
    <w:lvl w:ilvl="6" w:tplc="376451EA" w:tentative="1">
      <w:start w:val="1"/>
      <w:numFmt w:val="decimal"/>
      <w:lvlText w:val="%7."/>
      <w:lvlJc w:val="left"/>
      <w:pPr>
        <w:ind w:left="5400" w:hanging="360"/>
      </w:pPr>
    </w:lvl>
    <w:lvl w:ilvl="7" w:tplc="04F44F8A" w:tentative="1">
      <w:start w:val="1"/>
      <w:numFmt w:val="lowerLetter"/>
      <w:lvlText w:val="%8."/>
      <w:lvlJc w:val="left"/>
      <w:pPr>
        <w:ind w:left="6120" w:hanging="360"/>
      </w:pPr>
    </w:lvl>
    <w:lvl w:ilvl="8" w:tplc="C11287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17EE5A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EC4A8E" w:tentative="1">
      <w:start w:val="1"/>
      <w:numFmt w:val="lowerLetter"/>
      <w:lvlText w:val="%2."/>
      <w:lvlJc w:val="left"/>
      <w:pPr>
        <w:ind w:left="1440" w:hanging="360"/>
      </w:pPr>
    </w:lvl>
    <w:lvl w:ilvl="2" w:tplc="BC06CE0C" w:tentative="1">
      <w:start w:val="1"/>
      <w:numFmt w:val="lowerRoman"/>
      <w:lvlText w:val="%3."/>
      <w:lvlJc w:val="right"/>
      <w:pPr>
        <w:ind w:left="2160" w:hanging="180"/>
      </w:pPr>
    </w:lvl>
    <w:lvl w:ilvl="3" w:tplc="57CCAACE" w:tentative="1">
      <w:start w:val="1"/>
      <w:numFmt w:val="decimal"/>
      <w:lvlText w:val="%4."/>
      <w:lvlJc w:val="left"/>
      <w:pPr>
        <w:ind w:left="2880" w:hanging="360"/>
      </w:pPr>
    </w:lvl>
    <w:lvl w:ilvl="4" w:tplc="53F4165C" w:tentative="1">
      <w:start w:val="1"/>
      <w:numFmt w:val="lowerLetter"/>
      <w:lvlText w:val="%5."/>
      <w:lvlJc w:val="left"/>
      <w:pPr>
        <w:ind w:left="3600" w:hanging="360"/>
      </w:pPr>
    </w:lvl>
    <w:lvl w:ilvl="5" w:tplc="3300E066" w:tentative="1">
      <w:start w:val="1"/>
      <w:numFmt w:val="lowerRoman"/>
      <w:lvlText w:val="%6."/>
      <w:lvlJc w:val="right"/>
      <w:pPr>
        <w:ind w:left="4320" w:hanging="180"/>
      </w:pPr>
    </w:lvl>
    <w:lvl w:ilvl="6" w:tplc="52AC23FA" w:tentative="1">
      <w:start w:val="1"/>
      <w:numFmt w:val="decimal"/>
      <w:lvlText w:val="%7."/>
      <w:lvlJc w:val="left"/>
      <w:pPr>
        <w:ind w:left="5040" w:hanging="360"/>
      </w:pPr>
    </w:lvl>
    <w:lvl w:ilvl="7" w:tplc="A2D8A062" w:tentative="1">
      <w:start w:val="1"/>
      <w:numFmt w:val="lowerLetter"/>
      <w:lvlText w:val="%8."/>
      <w:lvlJc w:val="left"/>
      <w:pPr>
        <w:ind w:left="5760" w:hanging="360"/>
      </w:pPr>
    </w:lvl>
    <w:lvl w:ilvl="8" w:tplc="4EA8F4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F7694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10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54DDD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B0864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FF600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7CA6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9D40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EC39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700C4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104214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6EAD6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9475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16D5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E8EA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F04E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B22A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98EC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E08C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6B24B1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21A70CA" w:tentative="1">
      <w:start w:val="1"/>
      <w:numFmt w:val="lowerLetter"/>
      <w:lvlText w:val="%2."/>
      <w:lvlJc w:val="left"/>
      <w:pPr>
        <w:ind w:left="1440" w:hanging="360"/>
      </w:pPr>
    </w:lvl>
    <w:lvl w:ilvl="2" w:tplc="5BBE017A" w:tentative="1">
      <w:start w:val="1"/>
      <w:numFmt w:val="lowerRoman"/>
      <w:lvlText w:val="%3."/>
      <w:lvlJc w:val="right"/>
      <w:pPr>
        <w:ind w:left="2160" w:hanging="180"/>
      </w:pPr>
    </w:lvl>
    <w:lvl w:ilvl="3" w:tplc="01C0A158" w:tentative="1">
      <w:start w:val="1"/>
      <w:numFmt w:val="decimal"/>
      <w:lvlText w:val="%4."/>
      <w:lvlJc w:val="left"/>
      <w:pPr>
        <w:ind w:left="2880" w:hanging="360"/>
      </w:pPr>
    </w:lvl>
    <w:lvl w:ilvl="4" w:tplc="2620ED8C" w:tentative="1">
      <w:start w:val="1"/>
      <w:numFmt w:val="lowerLetter"/>
      <w:lvlText w:val="%5."/>
      <w:lvlJc w:val="left"/>
      <w:pPr>
        <w:ind w:left="3600" w:hanging="360"/>
      </w:pPr>
    </w:lvl>
    <w:lvl w:ilvl="5" w:tplc="AF5E58A6" w:tentative="1">
      <w:start w:val="1"/>
      <w:numFmt w:val="lowerRoman"/>
      <w:lvlText w:val="%6."/>
      <w:lvlJc w:val="right"/>
      <w:pPr>
        <w:ind w:left="4320" w:hanging="180"/>
      </w:pPr>
    </w:lvl>
    <w:lvl w:ilvl="6" w:tplc="58482EB4" w:tentative="1">
      <w:start w:val="1"/>
      <w:numFmt w:val="decimal"/>
      <w:lvlText w:val="%7."/>
      <w:lvlJc w:val="left"/>
      <w:pPr>
        <w:ind w:left="5040" w:hanging="360"/>
      </w:pPr>
    </w:lvl>
    <w:lvl w:ilvl="7" w:tplc="324E6A76" w:tentative="1">
      <w:start w:val="1"/>
      <w:numFmt w:val="lowerLetter"/>
      <w:lvlText w:val="%8."/>
      <w:lvlJc w:val="left"/>
      <w:pPr>
        <w:ind w:left="5760" w:hanging="360"/>
      </w:pPr>
    </w:lvl>
    <w:lvl w:ilvl="8" w:tplc="B1E636B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017"/>
    <w:rsid w:val="000B4712"/>
    <w:rsid w:val="000B5C82"/>
    <w:rsid w:val="000B71BC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5A3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0FB8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6CB7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7364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2A5D"/>
    <w:rsid w:val="003E4A4D"/>
    <w:rsid w:val="003F2ACC"/>
    <w:rsid w:val="003F3F0D"/>
    <w:rsid w:val="003F4B87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8CC"/>
    <w:rsid w:val="00482D1C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7841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2BD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699A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2F0E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26D5B"/>
    <w:rsid w:val="0073134C"/>
    <w:rsid w:val="0073684A"/>
    <w:rsid w:val="00740A6D"/>
    <w:rsid w:val="00741CEA"/>
    <w:rsid w:val="00741CFE"/>
    <w:rsid w:val="007476D8"/>
    <w:rsid w:val="00751EA7"/>
    <w:rsid w:val="0076064B"/>
    <w:rsid w:val="0076462C"/>
    <w:rsid w:val="0076500A"/>
    <w:rsid w:val="00766847"/>
    <w:rsid w:val="00767202"/>
    <w:rsid w:val="0076741D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5406"/>
    <w:rsid w:val="007C523A"/>
    <w:rsid w:val="007C688C"/>
    <w:rsid w:val="007D0968"/>
    <w:rsid w:val="007D46C0"/>
    <w:rsid w:val="007E1CDA"/>
    <w:rsid w:val="007E22E0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67E07"/>
    <w:rsid w:val="00870760"/>
    <w:rsid w:val="00872A2E"/>
    <w:rsid w:val="00882A12"/>
    <w:rsid w:val="008833B3"/>
    <w:rsid w:val="008843FB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50D9"/>
    <w:rsid w:val="00920A9F"/>
    <w:rsid w:val="00922216"/>
    <w:rsid w:val="00922429"/>
    <w:rsid w:val="00922BF1"/>
    <w:rsid w:val="0092577F"/>
    <w:rsid w:val="00926CA2"/>
    <w:rsid w:val="00927172"/>
    <w:rsid w:val="00927C9A"/>
    <w:rsid w:val="00927F37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50E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11EA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7EAC"/>
    <w:rsid w:val="00AB05D7"/>
    <w:rsid w:val="00AB324B"/>
    <w:rsid w:val="00AB447A"/>
    <w:rsid w:val="00AB68CC"/>
    <w:rsid w:val="00AB7965"/>
    <w:rsid w:val="00AC25B3"/>
    <w:rsid w:val="00AC38C1"/>
    <w:rsid w:val="00AC5509"/>
    <w:rsid w:val="00AC5873"/>
    <w:rsid w:val="00AC6684"/>
    <w:rsid w:val="00AC77FF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0F20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2232"/>
    <w:rsid w:val="00B84244"/>
    <w:rsid w:val="00B844BE"/>
    <w:rsid w:val="00B8454E"/>
    <w:rsid w:val="00B90357"/>
    <w:rsid w:val="00B9041E"/>
    <w:rsid w:val="00B91790"/>
    <w:rsid w:val="00BA3C5E"/>
    <w:rsid w:val="00BA4525"/>
    <w:rsid w:val="00BA7822"/>
    <w:rsid w:val="00BC4DE8"/>
    <w:rsid w:val="00BC74CC"/>
    <w:rsid w:val="00BC7528"/>
    <w:rsid w:val="00BD158E"/>
    <w:rsid w:val="00BD19D8"/>
    <w:rsid w:val="00BD6E8D"/>
    <w:rsid w:val="00BD7CF9"/>
    <w:rsid w:val="00BD7F4E"/>
    <w:rsid w:val="00BE5207"/>
    <w:rsid w:val="00BE58F1"/>
    <w:rsid w:val="00BE5956"/>
    <w:rsid w:val="00BF06BC"/>
    <w:rsid w:val="00BF2319"/>
    <w:rsid w:val="00BF5953"/>
    <w:rsid w:val="00BF79D6"/>
    <w:rsid w:val="00BF7A0E"/>
    <w:rsid w:val="00C0707D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2EE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17E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8D6"/>
    <w:rsid w:val="00D023D8"/>
    <w:rsid w:val="00D0302A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116"/>
    <w:rsid w:val="00D75D40"/>
    <w:rsid w:val="00D779BC"/>
    <w:rsid w:val="00D80DFB"/>
    <w:rsid w:val="00D81CC7"/>
    <w:rsid w:val="00D8412E"/>
    <w:rsid w:val="00D84F8D"/>
    <w:rsid w:val="00D85146"/>
    <w:rsid w:val="00D91369"/>
    <w:rsid w:val="00D97311"/>
    <w:rsid w:val="00D97EB8"/>
    <w:rsid w:val="00DA3586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3EB"/>
    <w:rsid w:val="00E277A7"/>
    <w:rsid w:val="00E32F28"/>
    <w:rsid w:val="00E3519B"/>
    <w:rsid w:val="00E35898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418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389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EFD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55E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329B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7541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7541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7541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7541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7541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7541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7541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75418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FA77E7" w:rsidRDefault="00475418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3716"/>
    <w:rsid w:val="0022710D"/>
    <w:rsid w:val="003C2E2D"/>
    <w:rsid w:val="0044242B"/>
    <w:rsid w:val="00453088"/>
    <w:rsid w:val="00475418"/>
    <w:rsid w:val="00554FFD"/>
    <w:rsid w:val="00563FD1"/>
    <w:rsid w:val="005803F7"/>
    <w:rsid w:val="00583D0B"/>
    <w:rsid w:val="005D4195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  <w:rsid w:val="00FA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BFE52-4962-413B-8FBC-6599ECC0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573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Király Edina</cp:lastModifiedBy>
  <cp:revision>11</cp:revision>
  <cp:lastPrinted>2015-06-19T08:32:00Z</cp:lastPrinted>
  <dcterms:created xsi:type="dcterms:W3CDTF">2022-09-21T10:20:00Z</dcterms:created>
  <dcterms:modified xsi:type="dcterms:W3CDTF">2026-05-27T12:26:00Z</dcterms:modified>
</cp:coreProperties>
</file>